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FC" w:rsidRDefault="000903FC" w:rsidP="000903FC">
      <w:pPr>
        <w:rPr>
          <w:b/>
          <w:bCs/>
          <w:sz w:val="48"/>
        </w:rPr>
      </w:pPr>
      <w:bookmarkStart w:id="0" w:name="_Toc438115726"/>
    </w:p>
    <w:p w:rsidR="000903FC" w:rsidRDefault="000903FC" w:rsidP="000903FC">
      <w:pPr>
        <w:rPr>
          <w:b/>
          <w:bCs/>
          <w:sz w:val="48"/>
        </w:rPr>
      </w:pPr>
      <w:r>
        <w:rPr>
          <w:noProof/>
        </w:rPr>
        <w:drawing>
          <wp:inline distT="0" distB="0" distL="0" distR="0" wp14:anchorId="4A843EE3" wp14:editId="4E6D7337">
            <wp:extent cx="1414964" cy="295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3413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3FC" w:rsidRDefault="000903FC" w:rsidP="000903FC">
      <w:pPr>
        <w:jc w:val="center"/>
        <w:rPr>
          <w:b/>
          <w:bCs/>
          <w:sz w:val="48"/>
        </w:rPr>
      </w:pPr>
    </w:p>
    <w:p w:rsidR="000903FC" w:rsidRPr="008863DA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JRX</w:t>
      </w:r>
      <w:r>
        <w:rPr>
          <w:rFonts w:ascii="楷体" w:eastAsia="楷体" w:hAnsi="楷体" w:hint="eastAsia"/>
          <w:b/>
          <w:bCs/>
          <w:sz w:val="44"/>
          <w:szCs w:val="44"/>
        </w:rPr>
        <w:t>8160</w:t>
      </w:r>
    </w:p>
    <w:p w:rsidR="000903FC" w:rsidRPr="008863DA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>储能电站</w:t>
      </w:r>
      <w:r w:rsidR="00FC4376">
        <w:rPr>
          <w:rFonts w:ascii="楷体" w:eastAsia="楷体" w:hAnsi="楷体" w:hint="eastAsia"/>
          <w:b/>
          <w:bCs/>
          <w:sz w:val="44"/>
          <w:szCs w:val="44"/>
        </w:rPr>
        <w:t>电池</w:t>
      </w:r>
      <w:r>
        <w:rPr>
          <w:rFonts w:ascii="楷体" w:eastAsia="楷体" w:hAnsi="楷体" w:hint="eastAsia"/>
          <w:b/>
          <w:bCs/>
          <w:sz w:val="44"/>
          <w:szCs w:val="44"/>
        </w:rPr>
        <w:t>管理系统BMS</w:t>
      </w:r>
    </w:p>
    <w:p w:rsidR="000903FC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903FC" w:rsidRPr="008863DA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903FC" w:rsidRPr="00FC4376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903FC" w:rsidRPr="008863DA" w:rsidRDefault="000903FC" w:rsidP="000903F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</w:p>
    <w:p w:rsidR="000903FC" w:rsidRPr="008863DA" w:rsidRDefault="000903FC" w:rsidP="000903F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术</w:t>
      </w:r>
    </w:p>
    <w:p w:rsidR="000903FC" w:rsidRPr="008863DA" w:rsidRDefault="000903FC" w:rsidP="000903F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proofErr w:type="gramStart"/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规</w:t>
      </w:r>
      <w:proofErr w:type="gramEnd"/>
    </w:p>
    <w:p w:rsidR="000903FC" w:rsidRPr="008863DA" w:rsidRDefault="000903FC" w:rsidP="000903F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范</w:t>
      </w:r>
    </w:p>
    <w:p w:rsidR="000903FC" w:rsidRPr="008863DA" w:rsidRDefault="000903FC" w:rsidP="000903F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书</w:t>
      </w:r>
    </w:p>
    <w:p w:rsidR="000903FC" w:rsidRPr="008863DA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903FC" w:rsidRPr="008863DA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903FC" w:rsidRPr="008863DA" w:rsidRDefault="000903FC" w:rsidP="000903F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D04A09" w:rsidRPr="00990C4B" w:rsidRDefault="00D04A09" w:rsidP="00D04A09">
      <w:pPr>
        <w:rPr>
          <w:rFonts w:ascii="楷体" w:eastAsia="楷体" w:hAnsi="楷体"/>
          <w:b/>
          <w:bCs/>
          <w:sz w:val="44"/>
          <w:szCs w:val="44"/>
          <w:u w:val="single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  <w:r w:rsidRPr="00990C4B">
        <w:rPr>
          <w:rFonts w:ascii="楷体" w:eastAsia="楷体" w:hAnsi="楷体" w:hint="eastAsia"/>
          <w:b/>
          <w:bCs/>
          <w:sz w:val="44"/>
          <w:szCs w:val="44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36"/>
          <w:szCs w:val="36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52"/>
          <w:szCs w:val="52"/>
          <w:u w:val="single"/>
        </w:rPr>
        <w:t xml:space="preserve">                             </w:t>
      </w:r>
    </w:p>
    <w:p w:rsidR="00D04A09" w:rsidRPr="008863DA" w:rsidRDefault="00D04A09" w:rsidP="00D04A09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深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圳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精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瑞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翔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科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有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限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公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司</w:t>
      </w:r>
    </w:p>
    <w:p w:rsidR="00D04A09" w:rsidRPr="004A0FBD" w:rsidRDefault="00D04A09" w:rsidP="00D04A09">
      <w:pPr>
        <w:jc w:val="center"/>
        <w:rPr>
          <w:b/>
          <w:i/>
          <w:sz w:val="52"/>
          <w:szCs w:val="52"/>
        </w:rPr>
      </w:pP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shenzhen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</w:t>
      </w: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jingruixiang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technology co., ltd.</w:t>
      </w:r>
    </w:p>
    <w:p w:rsidR="000903FC" w:rsidRPr="00D04A09" w:rsidRDefault="000903FC" w:rsidP="000903FC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bookmarkEnd w:id="0"/>
    <w:p w:rsidR="00F24CB6" w:rsidRDefault="00F24CB6" w:rsidP="00F24CB6">
      <w:pPr>
        <w:jc w:val="center"/>
        <w:rPr>
          <w:b/>
          <w:sz w:val="32"/>
          <w:szCs w:val="32"/>
        </w:rPr>
      </w:pPr>
    </w:p>
    <w:p w:rsidR="00F24CB6" w:rsidRPr="00F24CB6" w:rsidRDefault="00F24CB6" w:rsidP="00F24CB6">
      <w:pPr>
        <w:jc w:val="center"/>
        <w:rPr>
          <w:b/>
        </w:rPr>
      </w:pPr>
      <w:r w:rsidRPr="00F24CB6">
        <w:rPr>
          <w:rFonts w:hint="eastAsia"/>
          <w:b/>
          <w:sz w:val="32"/>
          <w:szCs w:val="32"/>
        </w:rPr>
        <w:lastRenderedPageBreak/>
        <w:t>JRX8160</w:t>
      </w:r>
      <w:r w:rsidRPr="00F24CB6">
        <w:rPr>
          <w:rFonts w:hint="eastAsia"/>
          <w:b/>
          <w:sz w:val="32"/>
          <w:szCs w:val="32"/>
        </w:rPr>
        <w:t>储能电站电池管理系统</w:t>
      </w:r>
      <w:r w:rsidRPr="00F24CB6">
        <w:rPr>
          <w:rFonts w:hint="eastAsia"/>
          <w:b/>
          <w:sz w:val="32"/>
          <w:szCs w:val="32"/>
        </w:rPr>
        <w:t>BMS</w:t>
      </w:r>
    </w:p>
    <w:p w:rsidR="000903FC" w:rsidRPr="00714A3B" w:rsidRDefault="00F24CB6" w:rsidP="000903FC">
      <w:pPr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noProof/>
          <w:color w:val="0000FF"/>
          <w:kern w:val="0"/>
          <w:sz w:val="24"/>
        </w:rPr>
        <w:drawing>
          <wp:anchor distT="0" distB="0" distL="114300" distR="114300" simplePos="0" relativeHeight="251658240" behindDoc="1" locked="0" layoutInCell="1" allowOverlap="1" wp14:anchorId="4C69DB32" wp14:editId="140AFA90">
            <wp:simplePos x="0" y="0"/>
            <wp:positionH relativeFrom="column">
              <wp:posOffset>1647825</wp:posOffset>
            </wp:positionH>
            <wp:positionV relativeFrom="paragraph">
              <wp:posOffset>165100</wp:posOffset>
            </wp:positionV>
            <wp:extent cx="2047875" cy="2103755"/>
            <wp:effectExtent l="0" t="0" r="9525" b="0"/>
            <wp:wrapTight wrapText="bothSides">
              <wp:wrapPolygon edited="0">
                <wp:start x="0" y="0"/>
                <wp:lineTo x="0" y="21320"/>
                <wp:lineTo x="21500" y="21320"/>
                <wp:lineTo x="21500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储能电站BM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Default="000903FC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F24CB6" w:rsidRDefault="00F24CB6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F24CB6" w:rsidRDefault="00F24CB6" w:rsidP="000903FC">
      <w:pPr>
        <w:rPr>
          <w:rFonts w:ascii="宋体" w:hAnsi="宋体" w:cs="仿宋_GB2312"/>
          <w:b/>
          <w:color w:val="0000FF"/>
          <w:kern w:val="0"/>
          <w:sz w:val="24"/>
        </w:rPr>
      </w:pPr>
    </w:p>
    <w:p w:rsidR="000903FC" w:rsidRPr="00032B42" w:rsidRDefault="000903FC" w:rsidP="00F24CB6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032B42">
        <w:rPr>
          <w:rFonts w:ascii="宋体" w:hAnsi="宋体" w:cs="仿宋_GB2312" w:hint="eastAsia"/>
          <w:b/>
          <w:color w:val="0000FF"/>
          <w:kern w:val="0"/>
          <w:sz w:val="24"/>
        </w:rPr>
        <w:t>产品介绍</w:t>
      </w:r>
    </w:p>
    <w:p w:rsidR="000903FC" w:rsidRDefault="000903FC" w:rsidP="00F24CB6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JRX</w:t>
      </w:r>
      <w:r w:rsidRPr="002F0E8E">
        <w:rPr>
          <w:rFonts w:ascii="宋体" w:hAnsi="宋体" w:cs="宋体" w:hint="eastAsia"/>
          <w:kern w:val="0"/>
          <w:szCs w:val="21"/>
        </w:rPr>
        <w:t>81</w:t>
      </w:r>
      <w:r>
        <w:rPr>
          <w:rFonts w:ascii="宋体" w:hAnsi="宋体" w:cs="宋体" w:hint="eastAsia"/>
          <w:kern w:val="0"/>
          <w:szCs w:val="21"/>
        </w:rPr>
        <w:t>6</w:t>
      </w:r>
      <w:r w:rsidRPr="002F0E8E">
        <w:rPr>
          <w:rFonts w:ascii="宋体" w:hAnsi="宋体" w:cs="宋体" w:hint="eastAsia"/>
          <w:kern w:val="0"/>
          <w:szCs w:val="21"/>
        </w:rPr>
        <w:t>0</w:t>
      </w:r>
      <w:r>
        <w:rPr>
          <w:rFonts w:ascii="宋体" w:hAnsi="宋体" w:cs="宋体" w:hint="eastAsia"/>
          <w:kern w:val="0"/>
          <w:szCs w:val="21"/>
        </w:rPr>
        <w:t>储能电站电池管理</w:t>
      </w:r>
      <w:r w:rsidRPr="00162D27">
        <w:rPr>
          <w:rFonts w:ascii="宋体" w:hAnsi="宋体" w:cs="宋体" w:hint="eastAsia"/>
          <w:kern w:val="0"/>
          <w:szCs w:val="21"/>
        </w:rPr>
        <w:t>系统</w:t>
      </w:r>
      <w:r>
        <w:rPr>
          <w:rFonts w:ascii="宋体" w:hAnsi="宋体" w:cs="宋体" w:hint="eastAsia"/>
          <w:kern w:val="0"/>
          <w:szCs w:val="21"/>
        </w:rPr>
        <w:t>是专门为光伏电池储能系统开发的专业电池监测管理系统，</w:t>
      </w:r>
      <w:r w:rsidRPr="00351263">
        <w:rPr>
          <w:rFonts w:ascii="宋体" w:hAnsi="宋体" w:cs="宋体" w:hint="eastAsia"/>
          <w:kern w:val="0"/>
          <w:szCs w:val="21"/>
        </w:rPr>
        <w:t>采用高耐压的光隔离通道、短路保护技术使采集信号电路安全可靠</w:t>
      </w:r>
      <w:r>
        <w:rPr>
          <w:rFonts w:ascii="宋体" w:hAnsi="宋体" w:cs="宋体" w:hint="eastAsia"/>
          <w:kern w:val="0"/>
          <w:szCs w:val="21"/>
        </w:rPr>
        <w:t>，单机版可以测试高电压的电池组，可以适用于600V以上的电池组</w:t>
      </w:r>
      <w:r w:rsidRPr="00351263">
        <w:rPr>
          <w:rFonts w:ascii="宋体" w:hAnsi="宋体" w:cs="宋体" w:hint="eastAsia"/>
          <w:kern w:val="0"/>
          <w:szCs w:val="21"/>
        </w:rPr>
        <w:t>。</w:t>
      </w:r>
      <w:r>
        <w:rPr>
          <w:rFonts w:ascii="宋体" w:hAnsi="宋体" w:cs="宋体" w:hint="eastAsia"/>
          <w:kern w:val="0"/>
          <w:szCs w:val="21"/>
        </w:rPr>
        <w:t>测试内阻采用国际领先、安全可靠的直流放电法技术，有效地滤除交流纹波干扰，采集数据更加真实可靠，尤其对老化严重的电池直接找出，避免误判。采用大电流光继电器开关做电压均衡，安全可靠。采用美国ADA公司的高精度数据转换器采集数据，精度高，稳定性好，运用先进的算法测试结果一致性好，重复性好。实时监测每节电池的电压、电池组电压、充放电电流、电池容量、健康状态，定期测试电池内阻，并对电池实时均衡，可以对老化电池进行预警。</w:t>
      </w:r>
    </w:p>
    <w:p w:rsidR="000903FC" w:rsidRPr="00507710" w:rsidRDefault="000903FC" w:rsidP="00F24CB6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507710">
        <w:rPr>
          <w:rFonts w:ascii="宋体" w:hAnsi="宋体" w:cs="仿宋_GB2312" w:hint="eastAsia"/>
          <w:b/>
          <w:color w:val="0000FF"/>
          <w:kern w:val="0"/>
          <w:sz w:val="24"/>
        </w:rPr>
        <w:t>系统构成</w:t>
      </w:r>
    </w:p>
    <w:p w:rsidR="000903FC" w:rsidRPr="00162D27" w:rsidRDefault="00FC4376" w:rsidP="00F24CB6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 w:rsidRPr="00FC4376">
        <w:rPr>
          <w:rFonts w:ascii="宋体" w:hAnsi="宋体" w:cs="宋体" w:hint="eastAsia"/>
          <w:kern w:val="0"/>
          <w:szCs w:val="21"/>
        </w:rPr>
        <w:t>储能电站电池管理系统</w:t>
      </w:r>
      <w:r w:rsidR="000903FC" w:rsidRPr="00162D27">
        <w:rPr>
          <w:rFonts w:ascii="宋体" w:hAnsi="宋体" w:cs="宋体" w:hint="eastAsia"/>
          <w:kern w:val="0"/>
          <w:szCs w:val="21"/>
        </w:rPr>
        <w:t>主</w:t>
      </w:r>
      <w:r w:rsidR="000903FC">
        <w:rPr>
          <w:rFonts w:ascii="宋体" w:hAnsi="宋体" w:cs="宋体" w:hint="eastAsia"/>
          <w:kern w:val="0"/>
          <w:szCs w:val="21"/>
        </w:rPr>
        <w:t>机</w:t>
      </w:r>
      <w:r w:rsidR="000903FC" w:rsidRPr="00162D27">
        <w:rPr>
          <w:rFonts w:ascii="宋体" w:hAnsi="宋体" w:cs="宋体" w:hint="eastAsia"/>
          <w:kern w:val="0"/>
          <w:szCs w:val="21"/>
        </w:rPr>
        <w:t>、电流和温度传感器、网络通信转换接口（选配）</w:t>
      </w:r>
    </w:p>
    <w:p w:rsidR="000903FC" w:rsidRDefault="000903FC" w:rsidP="00F24CB6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产品功能</w:t>
      </w:r>
    </w:p>
    <w:p w:rsidR="000903FC" w:rsidRPr="00507710" w:rsidRDefault="000903FC" w:rsidP="00F24CB6">
      <w:pPr>
        <w:spacing w:line="360" w:lineRule="atLeast"/>
        <w:ind w:firstLineChars="150" w:firstLine="315"/>
        <w:rPr>
          <w:rFonts w:ascii="宋体" w:hAnsi="宋体" w:cs="仿宋_GB2312"/>
          <w:b/>
          <w:color w:val="0000FF"/>
          <w:kern w:val="0"/>
          <w:sz w:val="24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可以测试每节电池的内阻、</w:t>
      </w:r>
      <w:r>
        <w:rPr>
          <w:rFonts w:ascii="宋体" w:hAnsi="宋体" w:cs="宋体" w:hint="eastAsia"/>
          <w:kern w:val="0"/>
          <w:szCs w:val="21"/>
        </w:rPr>
        <w:t>电池组端</w:t>
      </w:r>
      <w:r w:rsidRPr="00162D27">
        <w:rPr>
          <w:rFonts w:ascii="宋体" w:hAnsi="宋体" w:cs="宋体" w:hint="eastAsia"/>
          <w:kern w:val="0"/>
          <w:szCs w:val="21"/>
        </w:rPr>
        <w:t>电压、</w:t>
      </w:r>
      <w:r>
        <w:rPr>
          <w:rFonts w:ascii="宋体" w:hAnsi="宋体" w:cs="宋体" w:hint="eastAsia"/>
          <w:kern w:val="0"/>
          <w:szCs w:val="21"/>
        </w:rPr>
        <w:t>单体电压、</w:t>
      </w:r>
      <w:r w:rsidRPr="00162D27">
        <w:rPr>
          <w:rFonts w:ascii="宋体" w:hAnsi="宋体" w:cs="宋体" w:hint="eastAsia"/>
          <w:kern w:val="0"/>
          <w:szCs w:val="21"/>
        </w:rPr>
        <w:t>充放电电流、</w:t>
      </w:r>
      <w:r>
        <w:rPr>
          <w:rFonts w:ascii="宋体" w:hAnsi="宋体" w:cs="宋体" w:hint="eastAsia"/>
          <w:kern w:val="0"/>
          <w:szCs w:val="21"/>
        </w:rPr>
        <w:t>环境</w:t>
      </w:r>
      <w:r w:rsidRPr="00162D27">
        <w:rPr>
          <w:rFonts w:ascii="宋体" w:hAnsi="宋体" w:cs="宋体" w:hint="eastAsia"/>
          <w:kern w:val="0"/>
          <w:szCs w:val="21"/>
        </w:rPr>
        <w:t>温度</w:t>
      </w:r>
      <w:r>
        <w:rPr>
          <w:rFonts w:ascii="宋体" w:hAnsi="Symbol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可以对每节电池进行电压均衡处理</w:t>
      </w:r>
      <w:r>
        <w:rPr>
          <w:rFonts w:ascii="宋体" w:hAnsi="Symbol" w:cs="宋体" w:hint="eastAsia"/>
          <w:kern w:val="0"/>
          <w:szCs w:val="21"/>
        </w:rPr>
        <w:t>，防止个别电池过充或充电不足，显著提高电池使用寿命（选配）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可设置报警上下限值，并发出</w:t>
      </w:r>
      <w:r>
        <w:rPr>
          <w:rFonts w:ascii="宋体" w:hAnsi="宋体" w:cs="宋体" w:hint="eastAsia"/>
          <w:kern w:val="0"/>
          <w:szCs w:val="21"/>
        </w:rPr>
        <w:t>报警值。</w:t>
      </w:r>
    </w:p>
    <w:p w:rsidR="000903FC" w:rsidRDefault="000903FC" w:rsidP="00F24CB6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 w:rsidRPr="00162D27">
        <w:rPr>
          <w:rFonts w:ascii="宋体" w:hAnsi="宋体" w:cs="宋体" w:hint="eastAsia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</w:rPr>
        <w:t>可计量电池的容量，计算SOC、SOH</w:t>
      </w:r>
      <w:r w:rsidR="00B06701">
        <w:rPr>
          <w:rFonts w:ascii="宋体" w:hAnsi="宋体" w:cs="宋体" w:hint="eastAsia"/>
          <w:kern w:val="0"/>
          <w:szCs w:val="21"/>
        </w:rPr>
        <w:t>（选配）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有通信口可以接入原有的监控系统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firstLineChars="150" w:firstLine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监测每节电池温度（选配）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Pr="00507710" w:rsidRDefault="000903FC" w:rsidP="00F24CB6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产品特点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采用抗干扰强、精确可靠的符合电池使用特性的直流放电法蓄电池内阻测试技术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测试数据重复性好、一致性好，精度高，准确性好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采用高耐压的光隔离采集通道、外加短路保护技术使采集信号电路安全可靠。</w:t>
      </w:r>
    </w:p>
    <w:p w:rsidR="000903FC" w:rsidRPr="00BA64AB" w:rsidRDefault="000903FC" w:rsidP="00F24CB6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均衡一致性可以小于30mV。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实时监控：7*24小时的</w:t>
      </w:r>
      <w:r>
        <w:rPr>
          <w:rFonts w:ascii="宋体" w:hAnsi="宋体" w:cs="宋体" w:hint="eastAsia"/>
          <w:kern w:val="0"/>
          <w:szCs w:val="21"/>
        </w:rPr>
        <w:t>采集</w:t>
      </w:r>
      <w:r w:rsidRPr="00162D27">
        <w:rPr>
          <w:rFonts w:ascii="宋体" w:hAnsi="宋体" w:cs="宋体" w:hint="eastAsia"/>
          <w:kern w:val="0"/>
          <w:szCs w:val="21"/>
        </w:rPr>
        <w:t>监控</w:t>
      </w:r>
      <w:r>
        <w:rPr>
          <w:rFonts w:ascii="宋体" w:hAnsi="宋体" w:cs="宋体" w:hint="eastAsia"/>
          <w:kern w:val="0"/>
          <w:szCs w:val="21"/>
        </w:rPr>
        <w:t>管理，确保了系统的可用性。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实时报警：可以配置为主动上报告警和主站提取告警，找出老化落后电池，立即报警。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lastRenderedPageBreak/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模块化：</w:t>
      </w:r>
      <w:r>
        <w:rPr>
          <w:rFonts w:ascii="宋体" w:hAnsi="宋体" w:cs="宋体" w:hint="eastAsia"/>
          <w:kern w:val="0"/>
          <w:szCs w:val="21"/>
        </w:rPr>
        <w:t>可以</w:t>
      </w:r>
      <w:r w:rsidRPr="00162D27">
        <w:rPr>
          <w:rFonts w:ascii="宋体" w:hAnsi="宋体" w:cs="宋体" w:hint="eastAsia"/>
          <w:kern w:val="0"/>
          <w:szCs w:val="21"/>
        </w:rPr>
        <w:t>灵活配置</w:t>
      </w:r>
      <w:r>
        <w:rPr>
          <w:rFonts w:ascii="宋体" w:hAnsi="宋体" w:cs="宋体" w:hint="eastAsia"/>
          <w:kern w:val="0"/>
          <w:szCs w:val="21"/>
        </w:rPr>
        <w:t>多种电压等级的电池组。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A186D">
        <w:rPr>
          <w:rFonts w:ascii="宋体" w:hAnsi="Symbol" w:cs="宋体" w:hint="eastAsia"/>
          <w:kern w:val="0"/>
          <w:szCs w:val="21"/>
        </w:rPr>
        <w:t>具有机柜式、壁挂式</w:t>
      </w:r>
      <w:r>
        <w:rPr>
          <w:rFonts w:ascii="宋体" w:hAnsi="宋体" w:cs="宋体" w:hint="eastAsia"/>
          <w:kern w:val="0"/>
          <w:szCs w:val="21"/>
        </w:rPr>
        <w:t>多种机箱可供选择，方便现场安装。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可以监测管理铅酸蓄电池（包括胶体）、锂电、镍氢、镍镉电池。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监测不同的电池组</w:t>
      </w:r>
      <w:r w:rsidRPr="00162D27">
        <w:rPr>
          <w:rFonts w:ascii="宋体" w:hAnsi="宋体" w:cs="宋体" w:hint="eastAsia"/>
          <w:kern w:val="0"/>
          <w:szCs w:val="21"/>
        </w:rPr>
        <w:t>380V、</w:t>
      </w:r>
      <w:r w:rsidR="00B06701">
        <w:rPr>
          <w:rFonts w:ascii="宋体" w:hAnsi="宋体" w:cs="宋体" w:hint="eastAsia"/>
          <w:kern w:val="0"/>
          <w:szCs w:val="21"/>
        </w:rPr>
        <w:t>48</w:t>
      </w:r>
      <w:r w:rsidRPr="00162D27">
        <w:rPr>
          <w:rFonts w:ascii="宋体" w:hAnsi="宋体" w:cs="宋体" w:hint="eastAsia"/>
          <w:kern w:val="0"/>
          <w:szCs w:val="21"/>
        </w:rPr>
        <w:t>0V</w:t>
      </w:r>
      <w:r w:rsidR="00B06701">
        <w:rPr>
          <w:rFonts w:ascii="宋体" w:hAnsi="宋体" w:cs="宋体" w:hint="eastAsia"/>
          <w:kern w:val="0"/>
          <w:szCs w:val="21"/>
        </w:rPr>
        <w:t>、600V</w:t>
      </w:r>
      <w:r w:rsidRPr="00162D27">
        <w:rPr>
          <w:rFonts w:ascii="宋体" w:hAnsi="宋体" w:cs="宋体" w:hint="eastAsia"/>
          <w:kern w:val="0"/>
          <w:szCs w:val="21"/>
        </w:rPr>
        <w:t>电池组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0903FC" w:rsidRDefault="000903FC" w:rsidP="00F24CB6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可以监测2V容量100Ah</w:t>
      </w:r>
      <w:r w:rsidRPr="00BA64AB">
        <w:rPr>
          <w:rFonts w:ascii="宋体" w:hAnsi="宋体" w:cs="宋体" w:hint="eastAsia"/>
          <w:kern w:val="0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3000Ah的电池，12V</w:t>
      </w:r>
      <w:r>
        <w:rPr>
          <w:rFonts w:ascii="宋体" w:hAnsi="Symbol" w:cs="宋体" w:hint="eastAsia"/>
          <w:kern w:val="0"/>
          <w:szCs w:val="21"/>
        </w:rPr>
        <w:t>容量7Ah</w:t>
      </w:r>
      <w:r w:rsidRPr="00BA64AB">
        <w:rPr>
          <w:rFonts w:ascii="宋体" w:hAnsi="宋体" w:cs="宋体" w:hint="eastAsia"/>
          <w:kern w:val="0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300Ah的电池。</w:t>
      </w:r>
    </w:p>
    <w:p w:rsidR="000903FC" w:rsidRPr="00DA5A9B" w:rsidRDefault="000903FC" w:rsidP="00B06701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通讯：支持RS485</w:t>
      </w:r>
      <w:r w:rsidR="00B06701">
        <w:rPr>
          <w:rFonts w:ascii="宋体" w:hAnsi="宋体" w:cs="宋体" w:hint="eastAsia"/>
          <w:kern w:val="0"/>
          <w:szCs w:val="21"/>
        </w:rPr>
        <w:t>、RS232</w:t>
      </w:r>
      <w:r>
        <w:rPr>
          <w:rFonts w:ascii="宋体" w:hAnsi="宋体" w:cs="宋体" w:hint="eastAsia"/>
          <w:kern w:val="0"/>
          <w:szCs w:val="21"/>
        </w:rPr>
        <w:t>，</w:t>
      </w:r>
      <w:r w:rsidRPr="00162D27">
        <w:rPr>
          <w:rFonts w:ascii="宋体" w:hAnsi="宋体" w:cs="宋体" w:hint="eastAsia"/>
          <w:kern w:val="0"/>
          <w:szCs w:val="21"/>
        </w:rPr>
        <w:t>支持LAN、远程集中管理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F24CB6" w:rsidRDefault="000903FC" w:rsidP="00F24CB6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1E2F3B">
        <w:rPr>
          <w:rFonts w:ascii="宋体" w:hAnsi="宋体" w:cs="仿宋_GB2312" w:hint="eastAsia"/>
          <w:b/>
          <w:color w:val="0000FF"/>
          <w:kern w:val="0"/>
          <w:sz w:val="24"/>
        </w:rPr>
        <w:t>技术参数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701"/>
        <w:gridCol w:w="2128"/>
        <w:gridCol w:w="4165"/>
      </w:tblGrid>
      <w:tr w:rsidR="000903FC" w:rsidRPr="00A47789" w:rsidTr="00B06701"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项  目</w:t>
            </w:r>
          </w:p>
        </w:tc>
        <w:tc>
          <w:tcPr>
            <w:tcW w:w="629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技术参数</w:t>
            </w:r>
          </w:p>
        </w:tc>
      </w:tr>
      <w:tr w:rsidR="000903FC" w:rsidRPr="00A47789" w:rsidTr="00B06701">
        <w:tc>
          <w:tcPr>
            <w:tcW w:w="1701" w:type="dxa"/>
            <w:vMerge w:val="restart"/>
            <w:shd w:val="clear" w:color="auto" w:fill="FFFFFF"/>
            <w:vAlign w:val="center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产</w:t>
            </w:r>
          </w:p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品</w:t>
            </w:r>
          </w:p>
          <w:p w:rsidR="000903FC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型</w:t>
            </w:r>
          </w:p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2128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A47789"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格</w:t>
            </w:r>
          </w:p>
        </w:tc>
        <w:tc>
          <w:tcPr>
            <w:tcW w:w="4165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监测电池数量</w:t>
            </w:r>
          </w:p>
        </w:tc>
      </w:tr>
      <w:tr w:rsidR="000903FC" w:rsidRPr="00A47789" w:rsidTr="00B06701">
        <w:tc>
          <w:tcPr>
            <w:tcW w:w="1701" w:type="dxa"/>
            <w:vMerge/>
            <w:shd w:val="clear" w:color="auto" w:fill="FFFFFF"/>
          </w:tcPr>
          <w:p w:rsidR="000903FC" w:rsidRPr="00A47789" w:rsidRDefault="000903FC" w:rsidP="008648A0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FFFFFF"/>
            <w:vAlign w:val="center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JRX</w:t>
            </w:r>
            <w:r w:rsidRPr="002F0E8E">
              <w:rPr>
                <w:rFonts w:ascii="宋体" w:hAnsi="宋体" w:cs="宋体" w:hint="eastAsia"/>
                <w:kern w:val="0"/>
                <w:szCs w:val="21"/>
              </w:rPr>
              <w:t>81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2F0E8E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-380V</w:t>
            </w:r>
          </w:p>
        </w:tc>
        <w:tc>
          <w:tcPr>
            <w:tcW w:w="4165" w:type="dxa"/>
            <w:shd w:val="clear" w:color="auto" w:fill="FFFFFF"/>
          </w:tcPr>
          <w:p w:rsidR="000903FC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32节</w:t>
            </w:r>
          </w:p>
          <w:p w:rsidR="000903FC" w:rsidRPr="00506E2D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BA64AB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>
              <w:rPr>
                <w:rFonts w:ascii="宋体" w:hAnsi="宋体" w:cs="宋体" w:hint="eastAsia"/>
                <w:kern w:val="0"/>
                <w:szCs w:val="21"/>
              </w:rPr>
              <w:t>190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</w:tc>
      </w:tr>
      <w:tr w:rsidR="000903FC" w:rsidRPr="00A47789" w:rsidTr="00B06701">
        <w:trPr>
          <w:trHeight w:val="225"/>
        </w:trPr>
        <w:tc>
          <w:tcPr>
            <w:tcW w:w="1701" w:type="dxa"/>
            <w:vMerge/>
            <w:shd w:val="clear" w:color="auto" w:fill="FFFFFF"/>
          </w:tcPr>
          <w:p w:rsidR="000903FC" w:rsidRPr="00A47789" w:rsidRDefault="000903FC" w:rsidP="008648A0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FFFFFF"/>
            <w:vAlign w:val="center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JRX</w:t>
            </w:r>
            <w:r w:rsidRPr="002F0E8E">
              <w:rPr>
                <w:rFonts w:ascii="宋体" w:hAnsi="宋体" w:cs="宋体" w:hint="eastAsia"/>
                <w:kern w:val="0"/>
                <w:szCs w:val="21"/>
              </w:rPr>
              <w:t>81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2F0E8E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-480V</w:t>
            </w:r>
          </w:p>
        </w:tc>
        <w:tc>
          <w:tcPr>
            <w:tcW w:w="4165" w:type="dxa"/>
            <w:shd w:val="clear" w:color="auto" w:fill="FFFFFF"/>
          </w:tcPr>
          <w:p w:rsidR="000903FC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40节</w:t>
            </w:r>
          </w:p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BA64AB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>
              <w:rPr>
                <w:rFonts w:ascii="宋体" w:hAnsi="宋体" w:cs="宋体" w:hint="eastAsia"/>
                <w:kern w:val="0"/>
                <w:szCs w:val="21"/>
              </w:rPr>
              <w:t>240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</w:tc>
      </w:tr>
      <w:tr w:rsidR="000903FC" w:rsidRPr="00A47789" w:rsidTr="00B06701">
        <w:trPr>
          <w:trHeight w:val="310"/>
        </w:trPr>
        <w:tc>
          <w:tcPr>
            <w:tcW w:w="1701" w:type="dxa"/>
            <w:vMerge/>
            <w:shd w:val="clear" w:color="auto" w:fill="FFFFFF"/>
          </w:tcPr>
          <w:p w:rsidR="000903FC" w:rsidRPr="00A47789" w:rsidRDefault="000903FC" w:rsidP="008648A0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JRX</w:t>
            </w:r>
            <w:r w:rsidRPr="002F0E8E">
              <w:rPr>
                <w:rFonts w:ascii="宋体" w:hAnsi="宋体" w:cs="宋体" w:hint="eastAsia"/>
                <w:kern w:val="0"/>
                <w:szCs w:val="21"/>
              </w:rPr>
              <w:t>81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2F0E8E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-600V</w:t>
            </w:r>
          </w:p>
        </w:tc>
        <w:tc>
          <w:tcPr>
            <w:tcW w:w="4165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50节</w:t>
            </w:r>
          </w:p>
        </w:tc>
      </w:tr>
      <w:tr w:rsidR="000903FC" w:rsidRPr="00A47789" w:rsidTr="00B06701">
        <w:trPr>
          <w:trHeight w:val="294"/>
        </w:trPr>
        <w:tc>
          <w:tcPr>
            <w:tcW w:w="1701" w:type="dxa"/>
            <w:vMerge/>
            <w:shd w:val="clear" w:color="auto" w:fill="FFFFFF"/>
          </w:tcPr>
          <w:p w:rsidR="000903FC" w:rsidRPr="00A47789" w:rsidRDefault="000903FC" w:rsidP="008648A0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锂电池</w:t>
            </w:r>
          </w:p>
        </w:tc>
        <w:tc>
          <w:tcPr>
            <w:tcW w:w="4165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12节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kern w:val="0"/>
                <w:szCs w:val="21"/>
              </w:rPr>
              <w:t>160节，可配置</w:t>
            </w:r>
          </w:p>
        </w:tc>
      </w:tr>
      <w:tr w:rsidR="000903FC" w:rsidRPr="00A47789" w:rsidTr="00B06701">
        <w:trPr>
          <w:trHeight w:val="284"/>
        </w:trPr>
        <w:tc>
          <w:tcPr>
            <w:tcW w:w="1701" w:type="dxa"/>
            <w:vMerge/>
            <w:shd w:val="clear" w:color="auto" w:fill="FFFFFF"/>
          </w:tcPr>
          <w:p w:rsidR="000903FC" w:rsidRPr="00A47789" w:rsidRDefault="000903FC" w:rsidP="008648A0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其他规格</w:t>
            </w:r>
          </w:p>
        </w:tc>
        <w:tc>
          <w:tcPr>
            <w:tcW w:w="4165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根据需求，可定制</w:t>
            </w:r>
          </w:p>
        </w:tc>
      </w:tr>
      <w:tr w:rsidR="000903FC" w:rsidRPr="00A47789" w:rsidTr="00B06701">
        <w:trPr>
          <w:trHeight w:val="24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组端电压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 w:rsidR="00B06701"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A47789">
              <w:rPr>
                <w:rFonts w:ascii="宋体" w:hAnsi="宋体" w:cs="宋体"/>
                <w:kern w:val="0"/>
                <w:szCs w:val="21"/>
              </w:rPr>
              <w:t>00V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A47789">
              <w:rPr>
                <w:rFonts w:ascii="宋体" w:hAnsi="宋体" w:cs="宋体"/>
                <w:kern w:val="0"/>
                <w:szCs w:val="21"/>
              </w:rPr>
              <w:t>%±</w:t>
            </w:r>
            <w:r w:rsidR="00B06701">
              <w:rPr>
                <w:rFonts w:ascii="宋体" w:hAnsi="宋体" w:cs="宋体" w:hint="eastAsia"/>
                <w:kern w:val="0"/>
                <w:szCs w:val="21"/>
              </w:rPr>
              <w:t>0.5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0903FC" w:rsidRPr="00A47789" w:rsidTr="00B06701">
        <w:trPr>
          <w:trHeight w:val="285"/>
        </w:trPr>
        <w:tc>
          <w:tcPr>
            <w:tcW w:w="1701" w:type="dxa"/>
            <w:shd w:val="clear" w:color="auto" w:fill="FFFFFF"/>
            <w:vAlign w:val="center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单体电压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 w:rsidR="00B06701">
              <w:rPr>
                <w:rFonts w:ascii="宋体" w:hAnsi="宋体" w:cs="宋体" w:hint="eastAsia"/>
                <w:kern w:val="0"/>
                <w:szCs w:val="21"/>
              </w:rPr>
              <w:t>9.9</w:t>
            </w:r>
            <w:r w:rsidRPr="00A47789">
              <w:rPr>
                <w:rFonts w:ascii="宋体" w:hAnsi="宋体" w:cs="宋体"/>
                <w:kern w:val="0"/>
                <w:szCs w:val="21"/>
              </w:rPr>
              <w:t>V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Pr="00A47789">
              <w:rPr>
                <w:rFonts w:ascii="宋体" w:hAnsi="宋体" w:cs="宋体"/>
                <w:kern w:val="0"/>
                <w:szCs w:val="21"/>
              </w:rPr>
              <w:t>%±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mV</w:t>
            </w:r>
          </w:p>
          <w:p w:rsidR="000903FC" w:rsidRPr="00A47789" w:rsidRDefault="000903FC" w:rsidP="00B0670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="00B06701">
              <w:rPr>
                <w:rFonts w:ascii="宋体" w:hAnsi="宋体" w:cs="宋体" w:hint="eastAsia"/>
                <w:kern w:val="0"/>
                <w:szCs w:val="21"/>
              </w:rPr>
              <w:t>10</w:t>
            </w:r>
            <w:r w:rsidRPr="00B12923">
              <w:rPr>
                <w:rFonts w:ascii="宋体" w:hAnsi="宋体" w:cs="宋体"/>
                <w:kern w:val="0"/>
                <w:szCs w:val="21"/>
              </w:rPr>
              <w:t>～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19.99</w:t>
            </w:r>
            <w:r w:rsidRPr="00B12923">
              <w:rPr>
                <w:rFonts w:ascii="宋体" w:hAnsi="宋体" w:cs="宋体"/>
                <w:kern w:val="0"/>
                <w:szCs w:val="21"/>
              </w:rPr>
              <w:t>V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 w:rsidRPr="00B12923">
              <w:rPr>
                <w:rFonts w:ascii="宋体" w:hAnsi="宋体" w:cs="宋体"/>
                <w:kern w:val="0"/>
                <w:szCs w:val="21"/>
              </w:rPr>
              <w:t>0.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B12923">
              <w:rPr>
                <w:rFonts w:ascii="宋体" w:hAnsi="宋体" w:cs="宋体"/>
                <w:kern w:val="0"/>
                <w:szCs w:val="21"/>
              </w:rPr>
              <w:t>%±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10mV</w:t>
            </w:r>
          </w:p>
        </w:tc>
      </w:tr>
      <w:tr w:rsidR="000903FC" w:rsidRPr="00A47789" w:rsidTr="00B06701">
        <w:trPr>
          <w:trHeight w:val="285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单体内阻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0.01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m</w:t>
            </w:r>
            <w:r w:rsidRPr="00A47789">
              <w:rPr>
                <w:rFonts w:ascii="宋体" w:hAnsi="宋体" w:cs="宋体"/>
                <w:kern w:val="0"/>
                <w:szCs w:val="21"/>
              </w:rPr>
              <w:t>Ω～1Ω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2%±20μ</w:t>
            </w:r>
            <w:r w:rsidRPr="00A47789">
              <w:rPr>
                <w:rFonts w:ascii="宋体" w:hAnsi="宋体" w:cs="宋体"/>
                <w:kern w:val="0"/>
                <w:szCs w:val="21"/>
              </w:rPr>
              <w:t>Ω</w:t>
            </w:r>
          </w:p>
        </w:tc>
      </w:tr>
      <w:tr w:rsidR="000903FC" w:rsidRPr="00A47789" w:rsidTr="00B06701">
        <w:trPr>
          <w:trHeight w:val="30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充放电电流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721CA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 w:rsidRPr="002B6942">
              <w:rPr>
                <w:rFonts w:ascii="宋体" w:hAnsi="宋体" w:cs="宋体" w:hint="eastAsia"/>
                <w:kern w:val="0"/>
                <w:szCs w:val="21"/>
              </w:rPr>
              <w:t>电流传感器量程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±1%</w:t>
            </w:r>
          </w:p>
        </w:tc>
      </w:tr>
      <w:tr w:rsidR="000903FC" w:rsidRPr="00A47789" w:rsidTr="00B06701">
        <w:trPr>
          <w:trHeight w:val="27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充放电电量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测量范围：0Ah</w:t>
            </w:r>
            <w:r w:rsidRPr="00A47789">
              <w:rPr>
                <w:rFonts w:ascii="宋体" w:hAnsi="宋体" w:cs="宋体"/>
                <w:kern w:val="0"/>
                <w:szCs w:val="21"/>
              </w:rPr>
              <w:t>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电池容量，精度：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A47789">
              <w:rPr>
                <w:rFonts w:ascii="宋体" w:hAnsi="宋体" w:cs="宋体"/>
                <w:kern w:val="0"/>
                <w:szCs w:val="21"/>
              </w:rPr>
              <w:t>%</w:t>
            </w:r>
          </w:p>
        </w:tc>
      </w:tr>
      <w:tr w:rsidR="000903FC" w:rsidRPr="00A47789" w:rsidTr="00B06701">
        <w:trPr>
          <w:trHeight w:val="27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温度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-40℃～+</w:t>
            </w: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  <w:r w:rsidRPr="00A47789">
              <w:rPr>
                <w:rFonts w:ascii="宋体" w:hAnsi="宋体" w:cs="宋体"/>
                <w:kern w:val="0"/>
                <w:szCs w:val="21"/>
              </w:rPr>
              <w:t>℃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±0.5℃</w:t>
            </w:r>
          </w:p>
        </w:tc>
      </w:tr>
      <w:tr w:rsidR="000903FC" w:rsidRPr="00A47789" w:rsidTr="00B06701">
        <w:trPr>
          <w:trHeight w:val="315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通讯方式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CA186D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RS485/RS232，</w:t>
            </w:r>
            <w:r w:rsidR="000903FC" w:rsidRPr="00A47789">
              <w:rPr>
                <w:rFonts w:ascii="宋体" w:hAnsi="宋体" w:cs="宋体" w:hint="eastAsia"/>
                <w:kern w:val="0"/>
                <w:szCs w:val="21"/>
              </w:rPr>
              <w:t>以太网</w:t>
            </w:r>
            <w:r>
              <w:rPr>
                <w:rFonts w:ascii="宋体" w:hAnsi="宋体" w:cs="宋体" w:hint="eastAsia"/>
                <w:kern w:val="0"/>
                <w:szCs w:val="21"/>
              </w:rPr>
              <w:t>（选配）</w:t>
            </w:r>
          </w:p>
        </w:tc>
      </w:tr>
      <w:tr w:rsidR="000903FC" w:rsidRPr="00A47789" w:rsidTr="00B06701">
        <w:trPr>
          <w:trHeight w:val="27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工作电源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AC/DC 220V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</w:tr>
      <w:tr w:rsidR="000903FC" w:rsidRPr="00A47789" w:rsidTr="00B06701">
        <w:trPr>
          <w:trHeight w:val="27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工作环境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工作温度：-</w:t>
            </w:r>
            <w:r w:rsidR="00721CAC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0℃～</w:t>
            </w:r>
            <w:r>
              <w:rPr>
                <w:rFonts w:ascii="宋体" w:hAnsi="宋体" w:cs="宋体" w:hint="eastAsia"/>
                <w:kern w:val="0"/>
                <w:szCs w:val="21"/>
              </w:rPr>
              <w:t>45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℃，相对湿度：5%～</w:t>
            </w:r>
            <w:r>
              <w:rPr>
                <w:rFonts w:ascii="宋体" w:hAnsi="宋体" w:cs="宋体" w:hint="eastAsia"/>
                <w:kern w:val="0"/>
                <w:szCs w:val="21"/>
              </w:rPr>
              <w:t>80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0903FC" w:rsidRPr="00A47789" w:rsidTr="00B06701">
        <w:trPr>
          <w:trHeight w:val="315"/>
        </w:trPr>
        <w:tc>
          <w:tcPr>
            <w:tcW w:w="1701" w:type="dxa"/>
            <w:shd w:val="clear" w:color="auto" w:fill="FFFFFF"/>
            <w:vAlign w:val="center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外形尺寸/重量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标准3U：483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133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300（宽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深，单位mm</w:t>
            </w:r>
            <w:r w:rsidRPr="00A47789">
              <w:rPr>
                <w:rFonts w:ascii="宋体" w:hAnsi="宋体" w:cs="宋体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/5KG</w:t>
            </w:r>
          </w:p>
          <w:p w:rsidR="000903FC" w:rsidRPr="001B2940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壁挂式：4</w:t>
            </w:r>
            <w:r>
              <w:rPr>
                <w:rFonts w:ascii="宋体" w:hAnsi="宋体" w:cs="宋体" w:hint="eastAsia"/>
                <w:kern w:val="0"/>
                <w:szCs w:val="21"/>
              </w:rPr>
              <w:t>83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BC0D99">
              <w:rPr>
                <w:rFonts w:ascii="宋体" w:hAnsi="宋体" w:cs="宋体" w:hint="eastAsia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BC0D99">
              <w:rPr>
                <w:rFonts w:ascii="宋体" w:hAnsi="宋体" w:cs="宋体" w:hint="eastAsia"/>
                <w:kern w:val="0"/>
                <w:szCs w:val="21"/>
              </w:rPr>
              <w:t>×6</w:t>
            </w:r>
            <w:r w:rsidR="00B06701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（宽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深，单位mm</w:t>
            </w:r>
            <w:r w:rsidRPr="00A47789">
              <w:rPr>
                <w:rFonts w:ascii="宋体" w:hAnsi="宋体" w:cs="宋体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/</w:t>
            </w:r>
            <w:r w:rsidR="00CA186D">
              <w:rPr>
                <w:rFonts w:ascii="宋体" w:hAnsi="宋体" w:cs="宋体" w:hint="eastAsia"/>
                <w:kern w:val="0"/>
                <w:szCs w:val="21"/>
              </w:rPr>
              <w:t>4</w:t>
            </w:r>
            <w:bookmarkStart w:id="1" w:name="_GoBack"/>
            <w:bookmarkEnd w:id="1"/>
            <w:r w:rsidRPr="00A47789">
              <w:rPr>
                <w:rFonts w:ascii="宋体" w:hAnsi="宋体" w:cs="宋体" w:hint="eastAsia"/>
                <w:kern w:val="0"/>
                <w:szCs w:val="21"/>
              </w:rPr>
              <w:t>KG</w:t>
            </w:r>
          </w:p>
        </w:tc>
      </w:tr>
      <w:tr w:rsidR="000903FC" w:rsidRPr="00A47789" w:rsidTr="00B06701">
        <w:trPr>
          <w:trHeight w:val="270"/>
        </w:trPr>
        <w:tc>
          <w:tcPr>
            <w:tcW w:w="1701" w:type="dxa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显示屏</w:t>
            </w:r>
          </w:p>
        </w:tc>
        <w:tc>
          <w:tcPr>
            <w:tcW w:w="6293" w:type="dxa"/>
            <w:gridSpan w:val="2"/>
            <w:shd w:val="clear" w:color="auto" w:fill="FFFFFF"/>
          </w:tcPr>
          <w:p w:rsidR="000903FC" w:rsidRPr="00A47789" w:rsidRDefault="000903FC" w:rsidP="008648A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5.0寸LCD</w:t>
            </w:r>
          </w:p>
        </w:tc>
      </w:tr>
    </w:tbl>
    <w:p w:rsidR="00100D09" w:rsidRDefault="000E4188"/>
    <w:sectPr w:rsidR="00100D09" w:rsidSect="00A11C75">
      <w:headerReference w:type="default" r:id="rId9"/>
      <w:footerReference w:type="default" r:id="rId10"/>
      <w:pgSz w:w="11906" w:h="16838" w:code="9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88" w:rsidRDefault="000E4188" w:rsidP="00FC4376">
      <w:r>
        <w:separator/>
      </w:r>
    </w:p>
  </w:endnote>
  <w:endnote w:type="continuationSeparator" w:id="0">
    <w:p w:rsidR="000E4188" w:rsidRDefault="000E4188" w:rsidP="00FC4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026484"/>
      <w:docPartObj>
        <w:docPartGallery w:val="Page Numbers (Bottom of Page)"/>
        <w:docPartUnique/>
      </w:docPartObj>
    </w:sdtPr>
    <w:sdtEndPr/>
    <w:sdtContent>
      <w:p w:rsidR="002A6974" w:rsidRDefault="002A69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86D" w:rsidRPr="00CA186D">
          <w:rPr>
            <w:noProof/>
            <w:lang w:val="zh-CN"/>
          </w:rPr>
          <w:t>2</w:t>
        </w:r>
        <w:r>
          <w:fldChar w:fldCharType="end"/>
        </w:r>
      </w:p>
    </w:sdtContent>
  </w:sdt>
  <w:p w:rsidR="00FC4376" w:rsidRDefault="00FC4376" w:rsidP="00A11C75">
    <w:pPr>
      <w:pStyle w:val="a5"/>
      <w:ind w:firstLineChars="3500" w:firstLine="63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88" w:rsidRDefault="000E4188" w:rsidP="00FC4376">
      <w:r>
        <w:separator/>
      </w:r>
    </w:p>
  </w:footnote>
  <w:footnote w:type="continuationSeparator" w:id="0">
    <w:p w:rsidR="000E4188" w:rsidRDefault="000E4188" w:rsidP="00FC4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376" w:rsidRDefault="00FC4376" w:rsidP="00FC4376">
    <w:pPr>
      <w:pStyle w:val="a4"/>
      <w:jc w:val="both"/>
    </w:pPr>
    <w:r>
      <w:rPr>
        <w:noProof/>
      </w:rPr>
      <w:drawing>
        <wp:inline distT="0" distB="0" distL="0" distR="0" wp14:anchorId="56582DE0" wp14:editId="0FE4DF44">
          <wp:extent cx="990600" cy="207292"/>
          <wp:effectExtent l="0" t="0" r="0" b="254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20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 w:rsidR="00A11C75">
      <w:rPr>
        <w:rFonts w:hint="eastAsia"/>
      </w:rPr>
      <w:t>JRX816</w:t>
    </w:r>
    <w:r>
      <w:rPr>
        <w:rFonts w:hint="eastAsia"/>
      </w:rPr>
      <w:t>0</w:t>
    </w:r>
    <w:r w:rsidR="00A11C75">
      <w:rPr>
        <w:rFonts w:hint="eastAsia"/>
      </w:rPr>
      <w:t>储能电站电池管理系统</w:t>
    </w:r>
    <w:r>
      <w:rPr>
        <w:rFonts w:hint="eastAsia"/>
      </w:rPr>
      <w:t>技术规范书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FC"/>
    <w:rsid w:val="000903FC"/>
    <w:rsid w:val="000E4188"/>
    <w:rsid w:val="00253858"/>
    <w:rsid w:val="002A6974"/>
    <w:rsid w:val="00401E58"/>
    <w:rsid w:val="004C64D2"/>
    <w:rsid w:val="00721CAC"/>
    <w:rsid w:val="00744736"/>
    <w:rsid w:val="007A0A32"/>
    <w:rsid w:val="007D2455"/>
    <w:rsid w:val="008C6808"/>
    <w:rsid w:val="00A11C75"/>
    <w:rsid w:val="00AB2892"/>
    <w:rsid w:val="00B06701"/>
    <w:rsid w:val="00C4778B"/>
    <w:rsid w:val="00CA186D"/>
    <w:rsid w:val="00D04A09"/>
    <w:rsid w:val="00DB5CDF"/>
    <w:rsid w:val="00F24CB6"/>
    <w:rsid w:val="00F54BA0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0903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03F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0903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03F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C4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437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C4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C437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0903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03F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0903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03F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C4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437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C4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C43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250</Words>
  <Characters>1428</Characters>
  <Application>Microsoft Office Word</Application>
  <DocSecurity>0</DocSecurity>
  <Lines>11</Lines>
  <Paragraphs>3</Paragraphs>
  <ScaleCrop>false</ScaleCrop>
  <Company>china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2016-04-18T07:30:00Z</dcterms:created>
  <dcterms:modified xsi:type="dcterms:W3CDTF">2017-05-17T02:19:00Z</dcterms:modified>
</cp:coreProperties>
</file>